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E123" w14:textId="77777777" w:rsidR="00DA0A42" w:rsidRDefault="00DA0A42" w:rsidP="00DA0A42">
      <w:pPr>
        <w:spacing w:after="150"/>
        <w:jc w:val="both"/>
        <w:rPr>
          <w:rFonts w:ascii="Open Sans" w:hAnsi="Open Sans"/>
          <w:sz w:val="23"/>
          <w:szCs w:val="23"/>
          <w:u w:val="single"/>
          <w:lang w:eastAsia="cs-CZ"/>
        </w:rPr>
      </w:pPr>
      <w:r>
        <w:rPr>
          <w:rFonts w:ascii="Open Sans" w:hAnsi="Open Sans"/>
          <w:sz w:val="23"/>
          <w:szCs w:val="23"/>
          <w:u w:val="single"/>
          <w:lang w:eastAsia="cs-CZ"/>
        </w:rPr>
        <w:t>Cenový návrh NPK, který je v souladu s cenovým předpisem MZ a FÚ:</w:t>
      </w:r>
    </w:p>
    <w:p w14:paraId="7A62AD04" w14:textId="4CFF0C6F" w:rsidR="00DA0A42" w:rsidRDefault="00DA0A42" w:rsidP="00DA0A42">
      <w:pPr>
        <w:spacing w:after="150"/>
        <w:jc w:val="both"/>
        <w:rPr>
          <w:rFonts w:ascii="Open Sans" w:hAnsi="Open Sans"/>
          <w:sz w:val="23"/>
          <w:szCs w:val="23"/>
          <w:lang w:eastAsia="cs-CZ"/>
        </w:rPr>
      </w:pPr>
      <w:r>
        <w:rPr>
          <w:rFonts w:ascii="Open Sans" w:hAnsi="Open Sans"/>
          <w:sz w:val="23"/>
          <w:szCs w:val="23"/>
          <w:lang w:eastAsia="cs-CZ"/>
        </w:rPr>
        <w:t xml:space="preserve">Způsob, jakým Nemocnice Pardubického kraje došla ke konečné ceně: </w:t>
      </w:r>
    </w:p>
    <w:p w14:paraId="6F8CDF81" w14:textId="77777777" w:rsidR="00DA0A42" w:rsidRDefault="00DA0A42" w:rsidP="00DA0A42">
      <w:pPr>
        <w:spacing w:after="150"/>
        <w:jc w:val="both"/>
        <w:rPr>
          <w:rFonts w:ascii="Open Sans" w:hAnsi="Open Sans"/>
          <w:sz w:val="23"/>
          <w:szCs w:val="23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127"/>
        <w:gridCol w:w="1702"/>
        <w:gridCol w:w="1548"/>
      </w:tblGrid>
      <w:tr w:rsidR="00DA0A42" w14:paraId="7764DD48" w14:textId="77777777" w:rsidTr="00BF10F7">
        <w:trPr>
          <w:trHeight w:val="1857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5B9BD5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6946039" w14:textId="77777777" w:rsidR="00DA0A42" w:rsidRDefault="00DA0A42">
            <w:pPr>
              <w:spacing w:after="150"/>
              <w:jc w:val="both"/>
              <w:rPr>
                <w:rFonts w:ascii="Open Sans" w:hAnsi="Open Sans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5B9BD5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53C4897" w14:textId="77777777" w:rsidR="00DA0A42" w:rsidRDefault="00DA0A42">
            <w:pPr>
              <w:spacing w:after="150"/>
              <w:jc w:val="center"/>
              <w:rPr>
                <w:rFonts w:ascii="Open Sans" w:hAnsi="Open Sans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>Počet bodů za výkon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5B9BD5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4B9B98D" w14:textId="77777777" w:rsidR="00DA0A42" w:rsidRDefault="00DA0A42">
            <w:pPr>
              <w:spacing w:after="150"/>
              <w:jc w:val="center"/>
              <w:rPr>
                <w:rFonts w:ascii="Open Sans" w:hAnsi="Open Sans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>Bodová hodnota výkonu v Kč/bod</w:t>
            </w:r>
          </w:p>
        </w:tc>
        <w:tc>
          <w:tcPr>
            <w:tcW w:w="85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5B9BD5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41010E5" w14:textId="77777777" w:rsidR="00DA0A42" w:rsidRDefault="00DA0A42">
            <w:pPr>
              <w:spacing w:after="150"/>
              <w:jc w:val="both"/>
              <w:rPr>
                <w:rFonts w:ascii="Open Sans" w:hAnsi="Open Sans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 xml:space="preserve">Cena bez DPH v Kč </w:t>
            </w:r>
          </w:p>
        </w:tc>
      </w:tr>
      <w:tr w:rsidR="00DA0A42" w14:paraId="609F33A5" w14:textId="77777777" w:rsidTr="00BF10F7">
        <w:trPr>
          <w:trHeight w:val="285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38A06EB" w14:textId="77777777" w:rsidR="00DA0A42" w:rsidRDefault="00DA0A42">
            <w:pPr>
              <w:spacing w:after="150"/>
              <w:jc w:val="both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 xml:space="preserve">Izolace RNA a transkripce pro vyšetření </w:t>
            </w:r>
            <w:proofErr w:type="spellStart"/>
            <w:r>
              <w:rPr>
                <w:rFonts w:ascii="Open Sans" w:hAnsi="Open Sans"/>
                <w:sz w:val="23"/>
                <w:szCs w:val="23"/>
                <w:lang w:eastAsia="cs-CZ"/>
              </w:rPr>
              <w:t>extrahumánního</w:t>
            </w:r>
            <w:proofErr w:type="spellEnd"/>
            <w:r>
              <w:rPr>
                <w:rFonts w:ascii="Open Sans" w:hAnsi="Open Sans"/>
                <w:sz w:val="23"/>
                <w:szCs w:val="23"/>
                <w:lang w:eastAsia="cs-CZ"/>
              </w:rPr>
              <w:t xml:space="preserve"> genomu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13857A4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894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986E234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0,85</w:t>
            </w:r>
          </w:p>
        </w:tc>
        <w:tc>
          <w:tcPr>
            <w:tcW w:w="85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6A0C481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760</w:t>
            </w:r>
          </w:p>
        </w:tc>
      </w:tr>
      <w:tr w:rsidR="00DA0A42" w14:paraId="0CE27B68" w14:textId="77777777" w:rsidTr="00BF10F7">
        <w:trPr>
          <w:trHeight w:val="285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68D3647" w14:textId="77777777" w:rsidR="00DA0A42" w:rsidRDefault="00DA0A42">
            <w:pPr>
              <w:spacing w:after="150"/>
              <w:jc w:val="both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 xml:space="preserve">Amplifikace </w:t>
            </w:r>
            <w:proofErr w:type="spellStart"/>
            <w:r>
              <w:rPr>
                <w:rFonts w:ascii="Open Sans" w:hAnsi="Open Sans"/>
                <w:sz w:val="23"/>
                <w:szCs w:val="23"/>
                <w:lang w:eastAsia="cs-CZ"/>
              </w:rPr>
              <w:t>extrahumánního</w:t>
            </w:r>
            <w:proofErr w:type="spellEnd"/>
            <w:r>
              <w:rPr>
                <w:rFonts w:ascii="Open Sans" w:hAnsi="Open Sans"/>
                <w:sz w:val="23"/>
                <w:szCs w:val="23"/>
                <w:lang w:eastAsia="cs-CZ"/>
              </w:rPr>
              <w:t xml:space="preserve"> genomu PCR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2682CDF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1075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18E09C7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0,85</w:t>
            </w:r>
          </w:p>
        </w:tc>
        <w:tc>
          <w:tcPr>
            <w:tcW w:w="85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119FBEC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914</w:t>
            </w:r>
          </w:p>
        </w:tc>
      </w:tr>
      <w:tr w:rsidR="00DA0A42" w14:paraId="3EE05E74" w14:textId="77777777" w:rsidTr="00BF10F7">
        <w:trPr>
          <w:trHeight w:val="285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7A50332" w14:textId="77777777" w:rsidR="00DA0A42" w:rsidRDefault="00DA0A42">
            <w:pPr>
              <w:spacing w:after="150"/>
              <w:jc w:val="both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Odběr biologického materiálů jiného než krev na laboratorní vyšetření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0787AC4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62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90A96BB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1,32</w:t>
            </w:r>
          </w:p>
        </w:tc>
        <w:tc>
          <w:tcPr>
            <w:tcW w:w="85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645627E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82</w:t>
            </w:r>
          </w:p>
        </w:tc>
      </w:tr>
      <w:tr w:rsidR="00DA0A42" w14:paraId="3EC35A50" w14:textId="77777777" w:rsidTr="00BF10F7">
        <w:trPr>
          <w:trHeight w:val="285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70AD47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0946A72" w14:textId="77777777" w:rsidR="00DA0A42" w:rsidRDefault="00DA0A42">
            <w:pPr>
              <w:spacing w:after="150"/>
              <w:jc w:val="both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>Cena celkem bez DPH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70AD47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8C47D3F" w14:textId="77777777" w:rsidR="00DA0A42" w:rsidRDefault="00DA0A42">
            <w:pPr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70AD47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5058798" w14:textId="77777777" w:rsidR="00DA0A42" w:rsidRDefault="00DA0A42">
            <w:pPr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5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70AD47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02FA46B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>1756</w:t>
            </w:r>
          </w:p>
        </w:tc>
      </w:tr>
      <w:tr w:rsidR="00DA0A42" w14:paraId="33099CE3" w14:textId="77777777" w:rsidTr="00BF10F7">
        <w:trPr>
          <w:trHeight w:val="285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76C86CE" w14:textId="77777777" w:rsidR="00DA0A42" w:rsidRDefault="00DA0A42">
            <w:pPr>
              <w:spacing w:after="150"/>
              <w:jc w:val="both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DPH 15 %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97C6999" w14:textId="77777777" w:rsidR="00DA0A42" w:rsidRDefault="00DA0A42">
            <w:pPr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4EBE77A" w14:textId="77777777" w:rsidR="00DA0A42" w:rsidRDefault="00DA0A42">
            <w:pPr>
              <w:rPr>
                <w:rFonts w:ascii="Open Sans" w:hAnsi="Open Sans"/>
                <w:sz w:val="23"/>
                <w:szCs w:val="23"/>
                <w:lang w:eastAsia="cs-CZ"/>
              </w:rPr>
            </w:pPr>
          </w:p>
        </w:tc>
        <w:tc>
          <w:tcPr>
            <w:tcW w:w="85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91C0572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263</w:t>
            </w:r>
          </w:p>
        </w:tc>
      </w:tr>
      <w:tr w:rsidR="00DA0A42" w14:paraId="77355156" w14:textId="77777777" w:rsidTr="00BF10F7">
        <w:trPr>
          <w:trHeight w:val="285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70AD47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2D48C54" w14:textId="77777777" w:rsidR="00DA0A42" w:rsidRDefault="00DA0A42">
            <w:pPr>
              <w:spacing w:after="150"/>
              <w:jc w:val="both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 xml:space="preserve">Cena za vyšetření včetně </w:t>
            </w:r>
            <w:proofErr w:type="gramStart"/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>15%</w:t>
            </w:r>
            <w:proofErr w:type="gramEnd"/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 xml:space="preserve"> DPH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70AD47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F184083" w14:textId="77777777" w:rsidR="00DA0A42" w:rsidRDefault="00DA0A42">
            <w:pPr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70AD47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06FE52A" w14:textId="77777777" w:rsidR="00DA0A42" w:rsidRDefault="00DA0A42">
            <w:pPr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5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70AD47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FB75499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b/>
                <w:bCs/>
                <w:color w:val="000000"/>
                <w:sz w:val="23"/>
                <w:szCs w:val="23"/>
                <w:lang w:eastAsia="cs-CZ"/>
              </w:rPr>
              <w:t>2019</w:t>
            </w:r>
          </w:p>
        </w:tc>
      </w:tr>
      <w:tr w:rsidR="00DA0A42" w14:paraId="67590DCC" w14:textId="77777777" w:rsidTr="00BF10F7">
        <w:trPr>
          <w:trHeight w:val="285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37E55B0" w14:textId="77777777" w:rsidR="00DA0A42" w:rsidRDefault="00DA0A42">
            <w:pPr>
              <w:spacing w:after="150"/>
              <w:jc w:val="both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Administrativní výkon vydání potvrzení vč.  21 % DPH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0AA2E1C" w14:textId="77777777" w:rsidR="00DA0A42" w:rsidRDefault="00DA0A42">
            <w:pPr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BB7B49A" w14:textId="77777777" w:rsidR="00DA0A42" w:rsidRDefault="00DA0A42">
            <w:pPr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85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19835EA" w14:textId="77777777" w:rsidR="00DA0A42" w:rsidRDefault="00DA0A42">
            <w:pPr>
              <w:spacing w:after="150"/>
              <w:jc w:val="right"/>
              <w:rPr>
                <w:rFonts w:ascii="Open Sans" w:hAnsi="Open Sans"/>
                <w:sz w:val="23"/>
                <w:szCs w:val="23"/>
                <w:lang w:eastAsia="cs-CZ"/>
              </w:rPr>
            </w:pPr>
            <w:r>
              <w:rPr>
                <w:rFonts w:ascii="Open Sans" w:hAnsi="Open Sans"/>
                <w:sz w:val="23"/>
                <w:szCs w:val="23"/>
                <w:lang w:eastAsia="cs-CZ"/>
              </w:rPr>
              <w:t>300</w:t>
            </w:r>
          </w:p>
        </w:tc>
      </w:tr>
      <w:tr w:rsidR="00DA0A42" w14:paraId="056C1B6C" w14:textId="77777777" w:rsidTr="00BF10F7">
        <w:trPr>
          <w:trHeight w:val="15"/>
          <w:tblCellSpacing w:w="0" w:type="dxa"/>
        </w:trPr>
        <w:tc>
          <w:tcPr>
            <w:tcW w:w="203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5B9BD5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E73495D" w14:textId="77777777" w:rsidR="00DA0A42" w:rsidRDefault="00DA0A42">
            <w:pPr>
              <w:spacing w:after="150" w:line="15" w:lineRule="atLeast"/>
              <w:jc w:val="both"/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Celková cena za výkon pro samoplátce vč. DPH</w:t>
            </w:r>
          </w:p>
        </w:tc>
        <w:tc>
          <w:tcPr>
            <w:tcW w:w="1175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5B9BD5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7D2511A" w14:textId="77777777" w:rsidR="00DA0A42" w:rsidRDefault="00DA0A42">
            <w:pPr>
              <w:spacing w:line="15" w:lineRule="atLeast"/>
              <w:rPr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0" w:type="pct"/>
            <w:tcBorders>
              <w:top w:val="outset" w:sz="8" w:space="0" w:color="auto"/>
              <w:left w:val="outset" w:sz="8" w:space="0" w:color="auto"/>
              <w:bottom w:val="single" w:sz="8" w:space="0" w:color="DADADA"/>
              <w:right w:val="single" w:sz="8" w:space="0" w:color="DADADA"/>
            </w:tcBorders>
            <w:shd w:val="clear" w:color="auto" w:fill="5B9BD5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A7DFD88" w14:textId="77777777" w:rsidR="00DA0A42" w:rsidRDefault="00DA0A42">
            <w:pPr>
              <w:spacing w:line="15" w:lineRule="atLeast"/>
              <w:rPr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5B9BD5"/>
            <w:vAlign w:val="center"/>
            <w:hideMark/>
          </w:tcPr>
          <w:p w14:paraId="3E740EE4" w14:textId="77777777" w:rsidR="00DA0A42" w:rsidRDefault="00DA0A42">
            <w:pPr>
              <w:spacing w:line="15" w:lineRule="atLeast"/>
              <w:jc w:val="right"/>
              <w:rPr>
                <w:b/>
                <w:bCs/>
                <w:sz w:val="28"/>
                <w:szCs w:val="28"/>
                <w:lang w:eastAsia="cs-CZ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cs-CZ"/>
              </w:rPr>
              <w:t>2319</w:t>
            </w:r>
          </w:p>
        </w:tc>
      </w:tr>
    </w:tbl>
    <w:p w14:paraId="1F64A281" w14:textId="77777777" w:rsidR="00DA0A42" w:rsidRDefault="00DA0A42" w:rsidP="00DA0A42"/>
    <w:p w14:paraId="3C523681" w14:textId="77777777" w:rsidR="0026476C" w:rsidRDefault="0026476C"/>
    <w:sectPr w:rsidR="0026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EE"/>
    <w:rsid w:val="000112EE"/>
    <w:rsid w:val="0026476C"/>
    <w:rsid w:val="00BF10F7"/>
    <w:rsid w:val="00D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A0B5"/>
  <w15:chartTrackingRefBased/>
  <w15:docId w15:val="{130D118F-0A1F-411F-9EB8-5B241B0D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A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Hrdinová</dc:creator>
  <cp:keywords/>
  <dc:description/>
  <cp:lastModifiedBy>Helena Hrdinová</cp:lastModifiedBy>
  <cp:revision>3</cp:revision>
  <dcterms:created xsi:type="dcterms:W3CDTF">2020-06-24T12:47:00Z</dcterms:created>
  <dcterms:modified xsi:type="dcterms:W3CDTF">2020-06-24T12:52:00Z</dcterms:modified>
</cp:coreProperties>
</file>